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84742B" w:rsidRDefault="00FD74C7" w:rsidP="00115A3C">
      <w:pPr>
        <w:tabs>
          <w:tab w:val="left" w:pos="3240"/>
          <w:tab w:val="left" w:pos="6480"/>
        </w:tabs>
        <w:rPr>
          <w:rFonts w:ascii="Times New Roman" w:hAnsi="Times New Roman"/>
          <w:u w:val="single"/>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DA1723">
        <w:rPr>
          <w:rFonts w:ascii="Times New Roman" w:hAnsi="Times New Roman"/>
          <w:u w:val="single"/>
        </w:rPr>
        <w:t>Molecule Game</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84742B">
        <w:rPr>
          <w:rFonts w:ascii="Times New Roman" w:hAnsi="Times New Roman"/>
          <w:u w:val="single"/>
        </w:rPr>
        <w:t>2/26</w:t>
      </w:r>
      <w:bookmarkStart w:id="0" w:name="_GoBack"/>
      <w:bookmarkEnd w:id="0"/>
      <w:r w:rsidR="00BE458F">
        <w:rPr>
          <w:rFonts w:ascii="Times New Roman" w:hAnsi="Times New Roman"/>
          <w:u w:val="single"/>
        </w:rPr>
        <w:t>/2014</w:t>
      </w:r>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DA1723" w:rsidRDefault="00DA1723" w:rsidP="00DA1723">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DA1723" w:rsidRDefault="00DA1723" w:rsidP="00DA1723">
      <w:pPr>
        <w:tabs>
          <w:tab w:val="left" w:pos="360"/>
        </w:tabs>
        <w:spacing w:before="60"/>
        <w:ind w:left="360" w:hanging="180"/>
        <w:rPr>
          <w:rFonts w:ascii="Times New Roman" w:hAnsi="Times New Roman"/>
        </w:rPr>
      </w:pPr>
      <w:r>
        <w:rPr>
          <w:rFonts w:ascii="Times New Roman" w:hAnsi="Times New Roman"/>
        </w:rPr>
        <w:t>Reading, Writing, Speaking and Listening:</w:t>
      </w:r>
    </w:p>
    <w:p w:rsidR="00DA1723" w:rsidRDefault="00DA1723" w:rsidP="00DA1723">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w:t>
      </w:r>
      <w:r>
        <w:rPr>
          <w:rFonts w:ascii="Times New Roman" w:hAnsi="Times New Roman"/>
        </w:rPr>
        <w:t>ate</w:t>
      </w:r>
    </w:p>
    <w:p w:rsidR="00DA1723" w:rsidRDefault="00DA1723" w:rsidP="00DA1723">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.B</w:t>
      </w:r>
      <w:proofErr w:type="gramEnd"/>
      <w:r w:rsidRPr="009C6AE7">
        <w:rPr>
          <w:rFonts w:ascii="Times New Roman" w:hAnsi="Times New Roman"/>
        </w:rPr>
        <w:t>. Use appropriate volume and clarity in individual or group situations. Deliver brief oral presentations on a topic supported by visual aids.</w:t>
      </w:r>
    </w:p>
    <w:p w:rsidR="00DA1723" w:rsidRDefault="00DA1723" w:rsidP="00DA1723">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DA1723" w:rsidRDefault="00DA1723" w:rsidP="00DA1723">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DA1723" w:rsidRDefault="00DA1723" w:rsidP="00DA1723">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DA1723" w:rsidRDefault="00DA1723" w:rsidP="00DA1723">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DA1723" w:rsidRDefault="00DA1723" w:rsidP="00DA1723">
      <w:pPr>
        <w:tabs>
          <w:tab w:val="left" w:pos="540"/>
        </w:tabs>
        <w:spacing w:before="120"/>
        <w:ind w:firstLine="187"/>
        <w:rPr>
          <w:rFonts w:ascii="Times New Roman" w:hAnsi="Times New Roman"/>
        </w:rPr>
      </w:pPr>
      <w:r>
        <w:rPr>
          <w:rFonts w:ascii="Times New Roman" w:hAnsi="Times New Roman"/>
        </w:rPr>
        <w:t>Science:</w:t>
      </w:r>
    </w:p>
    <w:p w:rsidR="00DA1723" w:rsidRPr="003B0993" w:rsidRDefault="00DA1723" w:rsidP="00DA1723">
      <w:pPr>
        <w:ind w:left="540" w:hanging="180"/>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DA1723" w:rsidRDefault="00DA1723" w:rsidP="00DA1723">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DA1723" w:rsidRPr="003B0993" w:rsidRDefault="00DA1723" w:rsidP="00DA1723">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DA1723" w:rsidRPr="00F267A7" w:rsidRDefault="00DA1723" w:rsidP="00DA1723">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DA1723" w:rsidRPr="00F267A7" w:rsidRDefault="00DA1723" w:rsidP="00DA1723">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DA1723" w:rsidRPr="00F267A7" w:rsidRDefault="00DA1723" w:rsidP="00DA1723">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DA1723" w:rsidRPr="00F267A7" w:rsidRDefault="00DA1723" w:rsidP="00DA1723">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DA1723" w:rsidRPr="00F267A7" w:rsidRDefault="00DA1723" w:rsidP="00DA1723">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scientists to collect more information than relying only on their senses to gather information. </w:t>
      </w:r>
    </w:p>
    <w:p w:rsidR="00DA1723" w:rsidRPr="00F267A7" w:rsidRDefault="00DA1723" w:rsidP="00DA1723">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DA1723" w:rsidRPr="0004425D" w:rsidRDefault="00DA1723" w:rsidP="00DA1723">
      <w:pPr>
        <w:ind w:left="734" w:hanging="187"/>
        <w:rPr>
          <w:rFonts w:ascii="Times New Roman" w:hAnsi="Times New Roman"/>
          <w:sz w:val="22"/>
        </w:rPr>
      </w:pPr>
      <w:r w:rsidRPr="00F267A7">
        <w:rPr>
          <w:rFonts w:ascii="Times New Roman" w:hAnsi="Times New Roman"/>
          <w:sz w:val="22"/>
        </w:rPr>
        <w:t xml:space="preserve">• Communicate procedures and explanations giving priority to evidence and understanding that scientists make their results public, describe their investigations so they can be reproduced, and review and ask questions about the work </w:t>
      </w:r>
      <w:r w:rsidRPr="00C05BD9">
        <w:rPr>
          <w:rFonts w:ascii="Times New Roman" w:hAnsi="Times New Roman"/>
          <w:sz w:val="22"/>
        </w:rPr>
        <w:t xml:space="preserve">of </w:t>
      </w:r>
      <w:r w:rsidRPr="00F267A7">
        <w:rPr>
          <w:rFonts w:ascii="Times New Roman" w:hAnsi="Times New Roman"/>
          <w:sz w:val="22"/>
        </w:rPr>
        <w:t>other scientists.</w:t>
      </w:r>
      <w:r w:rsidRPr="009C6AE7">
        <w:rPr>
          <w:rFonts w:ascii="Times New Roman" w:hAnsi="Times New Roman"/>
        </w:rPr>
        <w:t xml:space="preserve"> </w:t>
      </w:r>
    </w:p>
    <w:p w:rsidR="00DA1723" w:rsidRDefault="00DA1723" w:rsidP="00DA1723">
      <w:pPr>
        <w:tabs>
          <w:tab w:val="left" w:pos="540"/>
        </w:tabs>
        <w:spacing w:before="120"/>
        <w:ind w:firstLine="187"/>
        <w:rPr>
          <w:rFonts w:ascii="Times New Roman" w:hAnsi="Times New Roman"/>
        </w:rPr>
      </w:pPr>
      <w:r>
        <w:rPr>
          <w:rFonts w:ascii="Times New Roman" w:hAnsi="Times New Roman"/>
        </w:rPr>
        <w:t>Student Interpersonal Skills:</w:t>
      </w:r>
    </w:p>
    <w:p w:rsidR="00DA1723" w:rsidRDefault="00DA1723" w:rsidP="00DA1723">
      <w:pPr>
        <w:ind w:left="540" w:hanging="180"/>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B65EEC">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DA1723" w:rsidRDefault="00DA1723" w:rsidP="00DA1723">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B65EEC">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DA1723" w:rsidRPr="008C2324" w:rsidRDefault="00DA1723" w:rsidP="00DA1723">
      <w:pPr>
        <w:ind w:left="540" w:hanging="180"/>
        <w:rPr>
          <w:rFonts w:ascii="Times New Roman" w:hAnsi="Times New Roman"/>
          <w:sz w:val="12"/>
        </w:rPr>
      </w:pPr>
      <w:r w:rsidRPr="009C6AE7">
        <w:rPr>
          <w:rFonts w:ascii="Times New Roman" w:hAnsi="Times New Roman"/>
        </w:rPr>
        <w:t xml:space="preserve"> </w:t>
      </w:r>
    </w:p>
    <w:p w:rsidR="00DA1723" w:rsidRPr="00C25202" w:rsidRDefault="00DA1723" w:rsidP="00DA1723">
      <w:pPr>
        <w:keepNext/>
        <w:tabs>
          <w:tab w:val="left" w:pos="540"/>
        </w:tabs>
        <w:ind w:left="461" w:hanging="274"/>
        <w:rPr>
          <w:rFonts w:ascii="Times New Roman" w:hAnsi="Times New Roman"/>
          <w:b/>
        </w:rPr>
      </w:pPr>
      <w:r>
        <w:rPr>
          <w:rFonts w:ascii="Times New Roman" w:hAnsi="Times New Roman"/>
          <w:b/>
        </w:rPr>
        <w:lastRenderedPageBreak/>
        <w:t>PA Common Core Standards</w:t>
      </w:r>
      <w:r w:rsidRPr="00C25202">
        <w:rPr>
          <w:rFonts w:ascii="Times New Roman" w:hAnsi="Times New Roman"/>
          <w:b/>
        </w:rPr>
        <w:t xml:space="preserve">: </w:t>
      </w:r>
    </w:p>
    <w:p w:rsidR="00DA1723" w:rsidRPr="009C6AE7" w:rsidRDefault="00DA1723" w:rsidP="00DA1723">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DA1723" w:rsidRDefault="00DA1723" w:rsidP="00DA1723">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DA1723" w:rsidRDefault="00DA1723" w:rsidP="00DA1723">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DA1723" w:rsidRPr="00F6649D" w:rsidRDefault="00DA1723" w:rsidP="00DA1723">
      <w:pPr>
        <w:spacing w:before="60"/>
        <w:ind w:left="547" w:hanging="187"/>
        <w:rPr>
          <w:rFonts w:ascii="Times New Roman" w:hAnsi="Times New Roman"/>
          <w:sz w:val="4"/>
        </w:rPr>
      </w:pPr>
    </w:p>
    <w:p w:rsidR="00DA1723" w:rsidRPr="00F6649D" w:rsidRDefault="00DA1723" w:rsidP="00DA1723">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3B68E5"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3B68E5" w:rsidRPr="00C25202" w:rsidRDefault="003B68E5" w:rsidP="00184F86">
            <w:pPr>
              <w:rPr>
                <w:rFonts w:ascii="Times New Roman" w:hAnsi="Times New Roman"/>
                <w:b/>
              </w:rPr>
            </w:pPr>
            <w:r>
              <w:rPr>
                <w:rFonts w:ascii="Times New Roman" w:hAnsi="Times New Roman"/>
                <w:b/>
              </w:rPr>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3B68E5" w:rsidRPr="00C25202" w:rsidRDefault="003B68E5"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DA1723">
            <w:pPr>
              <w:rPr>
                <w:rFonts w:ascii="Times New Roman" w:hAnsi="Times New Roman"/>
              </w:rPr>
            </w:pPr>
            <w:r>
              <w:rPr>
                <w:rFonts w:ascii="Times New Roman" w:hAnsi="Times New Roman"/>
              </w:rPr>
              <w:t>Given a one-on-one question, the student will respond to the question, “</w:t>
            </w:r>
            <w:r w:rsidR="00DA1723">
              <w:rPr>
                <w:rFonts w:ascii="Times New Roman" w:hAnsi="Times New Roman"/>
              </w:rPr>
              <w:t>How does the inside of a solid move, a gas?” (</w:t>
            </w:r>
            <w:proofErr w:type="gramStart"/>
            <w:r w:rsidR="00DA1723">
              <w:rPr>
                <w:rFonts w:ascii="Times New Roman" w:hAnsi="Times New Roman"/>
              </w:rPr>
              <w:t>slow</w:t>
            </w:r>
            <w:proofErr w:type="gramEnd"/>
            <w:r w:rsidR="00DA1723">
              <w:rPr>
                <w:rFonts w:ascii="Times New Roman" w:hAnsi="Times New Roman"/>
              </w:rPr>
              <w:t>, fast or show me…) with 100% accuracy.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3B68E5" w:rsidRDefault="003B68E5"/>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3B68E5"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3B68E5" w:rsidRPr="00C25202" w:rsidRDefault="003B68E5" w:rsidP="00184F86">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3B68E5" w:rsidRPr="00C25202" w:rsidRDefault="003B68E5"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F6649D" w:rsidRPr="00DA1723"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DA1723" w:rsidRDefault="00DA1723"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Pr="00C25202" w:rsidRDefault="00477621"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Red:</w:t>
            </w:r>
          </w:p>
          <w:p w:rsidR="00F6649D" w:rsidRPr="00C25202" w:rsidRDefault="00477621" w:rsidP="00F6649D">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During group instruction in either the regular education or special education classroom, Green will remain o</w:t>
            </w:r>
            <w:r w:rsidR="00DA1723">
              <w:rPr>
                <w:rFonts w:ascii="Times New Roman" w:hAnsi="Times New Roman"/>
              </w:rPr>
              <w:t>n</w:t>
            </w:r>
            <w:r w:rsidRPr="00477621">
              <w:rPr>
                <w:rFonts w:ascii="Times New Roman" w:hAnsi="Times New Roman"/>
              </w:rPr>
              <w:t xml:space="preserve"> topic while contributing to the discussion (e.g. he will not bring up his dog while the group is discussing the weather, etc.) for 10/10 opportunities presented over 3 consecutive weekly probes.</w:t>
            </w:r>
          </w:p>
          <w:p w:rsidR="00F6649D" w:rsidRPr="00C25202" w:rsidRDefault="00477621" w:rsidP="00DA1723">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477621" w:rsidP="006063F0">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477621" w:rsidRPr="00C25202" w:rsidRDefault="00477621" w:rsidP="00DA1723">
            <w:pPr>
              <w:spacing w:before="60"/>
              <w:rPr>
                <w:rFonts w:ascii="Times New Roman" w:hAnsi="Times New Roman"/>
              </w:rPr>
            </w:pPr>
            <w:r w:rsidRPr="00477621">
              <w:rPr>
                <w:rFonts w:ascii="Times New Roman" w:hAnsi="Times New Roman"/>
              </w:rPr>
              <w:lastRenderedPageBreak/>
              <w:t>During group instruction (e.g. Morning Opening/Circle), Blue will independently ask for a break or remove himself from the group quietly and calm down for 90% of opportunities present throughout the school week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DA1723" w:rsidRDefault="00477621" w:rsidP="00DA1723">
            <w:pPr>
              <w:rPr>
                <w:rFonts w:ascii="Times New Roman" w:hAnsi="Times New Roman"/>
              </w:rPr>
            </w:pPr>
            <w:r>
              <w:rPr>
                <w:rFonts w:ascii="Times New Roman" w:hAnsi="Times New Roman"/>
              </w:rPr>
              <w:lastRenderedPageBreak/>
              <w:t>Navy</w:t>
            </w:r>
            <w:r w:rsidR="00F6649D">
              <w:rPr>
                <w:rFonts w:ascii="Times New Roman" w:hAnsi="Times New Roman"/>
              </w:rPr>
              <w:t>:</w:t>
            </w:r>
          </w:p>
          <w:p w:rsidR="00477621" w:rsidRPr="00C25202" w:rsidRDefault="00DA1723" w:rsidP="00DA1723">
            <w:pPr>
              <w:rPr>
                <w:rFonts w:ascii="Times New Roman" w:hAnsi="Times New Roman"/>
              </w:rPr>
            </w:pPr>
            <w:r w:rsidRPr="00477621">
              <w:rPr>
                <w:rFonts w:ascii="Times New Roman" w:hAnsi="Times New Roman"/>
              </w:rPr>
              <w:t xml:space="preserve"> </w:t>
            </w:r>
            <w:r w:rsidR="00477621" w:rsidRPr="00477621">
              <w:rPr>
                <w:rFonts w:ascii="Times New Roman" w:hAnsi="Times New Roman"/>
              </w:rPr>
              <w:t xml:space="preserve">When participating in a group activity, or after he has completed an independent activity, and Navy wants to gain the attention of an adult, Navy will independently raise his hand to </w:t>
            </w:r>
            <w:r w:rsidR="00C40B5D">
              <w:rPr>
                <w:rFonts w:ascii="Times New Roman" w:hAnsi="Times New Roman"/>
              </w:rPr>
              <w:t xml:space="preserve">gain attention from an adult while remaining quiet </w:t>
            </w:r>
            <w:r w:rsidR="00477621" w:rsidRPr="00477621">
              <w:rPr>
                <w:rFonts w:ascii="Times New Roman" w:hAnsi="Times New Roman"/>
              </w:rPr>
              <w:t>(no talking or noises) for 80% of opportunities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477621" w:rsidP="00DA1723">
            <w:pPr>
              <w:rPr>
                <w:rFonts w:ascii="Times New Roman" w:hAnsi="Times New Roman"/>
              </w:rPr>
            </w:pPr>
            <w:r>
              <w:rPr>
                <w:rFonts w:ascii="Times New Roman" w:hAnsi="Times New Roman"/>
              </w:rPr>
              <w:t>Purple</w:t>
            </w:r>
            <w:r w:rsidR="00F6649D">
              <w:rPr>
                <w:rFonts w:ascii="Times New Roman" w:hAnsi="Times New Roman"/>
              </w:rPr>
              <w:t>:</w:t>
            </w:r>
          </w:p>
          <w:p w:rsidR="00477621" w:rsidRPr="00C25202" w:rsidRDefault="00477621" w:rsidP="00DA1723">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C40B5D">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DA1723">
            <w:pPr>
              <w:rPr>
                <w:rFonts w:ascii="Times New Roman" w:hAnsi="Times New Roman"/>
              </w:rPr>
            </w:pPr>
            <w:r>
              <w:rPr>
                <w:rFonts w:ascii="Times New Roman" w:hAnsi="Times New Roman"/>
              </w:rPr>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E078CD">
              <w:rPr>
                <w:rFonts w:ascii="Times New Roman" w:hAnsi="Times New Roman"/>
              </w:rPr>
              <w:t xml:space="preserve">for 9/10 </w:t>
            </w:r>
            <w:r w:rsidRPr="00477621">
              <w:rPr>
                <w:rFonts w:ascii="Times New Roman" w:hAnsi="Times New Roman"/>
              </w:rPr>
              <w:t>weekly opportunities.</w:t>
            </w:r>
          </w:p>
          <w:p w:rsidR="00477621" w:rsidRPr="00C25202" w:rsidRDefault="00477621" w:rsidP="00DA1723">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E078CD" w:rsidP="00477621">
            <w:pPr>
              <w:spacing w:before="60"/>
              <w:rPr>
                <w:rFonts w:ascii="Times New Roman" w:hAnsi="Times New Roman"/>
              </w:rPr>
            </w:pPr>
            <w:r w:rsidRPr="00E078CD">
              <w:rPr>
                <w:rFonts w:ascii="Times New Roman" w:hAnsi="Times New Roman"/>
              </w:rPr>
              <w:t>Throughout the day, Yellow will request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and when verbally given a 2-step direction (i.e. “walk t</w:t>
            </w:r>
            <w:r w:rsidR="00843604">
              <w:rPr>
                <w:rFonts w:ascii="Times New Roman" w:hAnsi="Times New Roman"/>
              </w:rPr>
              <w:t>o</w:t>
            </w:r>
            <w:r w:rsidRPr="00477621">
              <w:rPr>
                <w:rFonts w:ascii="Times New Roman" w:hAnsi="Times New Roman"/>
              </w:rPr>
              <w:t xml:space="preserve"> the door, knock 3 times”</w:t>
            </w:r>
            <w:proofErr w:type="gramStart"/>
            <w:r w:rsidRPr="00477621">
              <w:rPr>
                <w:rFonts w:ascii="Times New Roman" w:hAnsi="Times New Roman"/>
              </w:rPr>
              <w:t>) ,</w:t>
            </w:r>
            <w:proofErr w:type="gramEnd"/>
            <w:r w:rsidRPr="00477621">
              <w:rPr>
                <w:rFonts w:ascii="Times New Roman" w:hAnsi="Times New Roman"/>
              </w:rPr>
              <w:t xml:space="preserve"> Yellow will follow the 2-step direction in the order it was given for 90% </w:t>
            </w:r>
            <w:r w:rsidR="00E078CD" w:rsidRPr="00E078CD">
              <w:rPr>
                <w:rFonts w:ascii="Times New Roman" w:hAnsi="Times New Roman"/>
              </w:rPr>
              <w:t>of all 2-step directions presented.</w:t>
            </w:r>
          </w:p>
          <w:p w:rsidR="00477621" w:rsidRPr="00C25202"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DA1723" w:rsidRPr="00DA1723" w:rsidRDefault="00DA1723" w:rsidP="00DA1723">
      <w:pPr>
        <w:pStyle w:val="ListParagraph"/>
        <w:numPr>
          <w:ilvl w:val="0"/>
          <w:numId w:val="6"/>
        </w:numPr>
        <w:ind w:left="540" w:hanging="270"/>
        <w:rPr>
          <w:rFonts w:ascii="Times New Roman" w:hAnsi="Times New Roman"/>
          <w:b/>
        </w:rPr>
      </w:pPr>
      <w:r>
        <w:rPr>
          <w:rFonts w:ascii="Times New Roman" w:hAnsi="Times New Roman"/>
        </w:rPr>
        <w:t>Open space</w:t>
      </w:r>
    </w:p>
    <w:p w:rsidR="00DA1723" w:rsidRPr="00DA1723" w:rsidRDefault="00DA1723" w:rsidP="00FD74C7">
      <w:pPr>
        <w:pStyle w:val="ListParagraph"/>
        <w:keepNext/>
        <w:keepLines/>
        <w:numPr>
          <w:ilvl w:val="0"/>
          <w:numId w:val="6"/>
        </w:numPr>
        <w:ind w:left="540" w:hanging="270"/>
        <w:rPr>
          <w:rFonts w:ascii="Times New Roman" w:hAnsi="Times New Roman"/>
          <w:b/>
        </w:rPr>
      </w:pPr>
      <w:r w:rsidRPr="00DA1723">
        <w:rPr>
          <w:rFonts w:ascii="Times New Roman" w:hAnsi="Times New Roman"/>
        </w:rPr>
        <w:t>Visual Cue cards</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lastRenderedPageBreak/>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DA1723" w:rsidRPr="00DA1723" w:rsidRDefault="00DA1723" w:rsidP="008F0335">
            <w:pPr>
              <w:rPr>
                <w:rFonts w:ascii="Times New Roman" w:hAnsi="Times New Roman"/>
              </w:rPr>
            </w:pPr>
            <w:r>
              <w:rPr>
                <w:rFonts w:ascii="Times New Roman" w:hAnsi="Times New Roman"/>
              </w:rPr>
              <w:t>The teacher should ask students to recall what a solid, liquid, and gas are with relation to water.  Then she should invite the students to join her in the open space.</w:t>
            </w:r>
          </w:p>
          <w:p w:rsidR="00DA1723" w:rsidRDefault="00DA1723" w:rsidP="008F0335">
            <w:pPr>
              <w:rPr>
                <w:rFonts w:ascii="Times New Roman" w:hAnsi="Times New Roman"/>
                <w:u w:val="single"/>
              </w:rPr>
            </w:pPr>
          </w:p>
          <w:p w:rsidR="00FD74C7" w:rsidRDefault="005D6726" w:rsidP="008F0335">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DA1723" w:rsidRPr="00DA1723" w:rsidRDefault="00DA1723" w:rsidP="008F0335">
            <w:pPr>
              <w:rPr>
                <w:rFonts w:ascii="Times New Roman" w:hAnsi="Times New Roman"/>
              </w:rPr>
            </w:pPr>
            <w:r>
              <w:rPr>
                <w:rFonts w:ascii="Times New Roman" w:hAnsi="Times New Roman"/>
              </w:rPr>
              <w:t>The teacher should explain to the students that solids, liquids, and gasses are made up of teeny tiny parts called molecules. Tell the students that when something is a solid, the molecules move very slowly, when something is a liquid they move normally, and when something is a gas they move very quickly.  Now, model squatting down for a solid; walking for a liquid (or slow motion walking if in the classroom); and running for a gas (or fast walking if in the classroom).</w:t>
            </w:r>
          </w:p>
          <w:p w:rsidR="00DA1723" w:rsidRDefault="00DA1723"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DA1723" w:rsidRDefault="00DA1723" w:rsidP="00A1215A">
            <w:pPr>
              <w:rPr>
                <w:rFonts w:ascii="Times New Roman" w:hAnsi="Times New Roman"/>
              </w:rPr>
            </w:pPr>
            <w:r>
              <w:rPr>
                <w:rFonts w:ascii="Times New Roman" w:hAnsi="Times New Roman"/>
              </w:rPr>
              <w:t>Tell the students that they will now pretend to be molecules in water.  First</w:t>
            </w:r>
            <w:r w:rsidR="00AF17D7">
              <w:rPr>
                <w:rFonts w:ascii="Times New Roman" w:hAnsi="Times New Roman"/>
              </w:rPr>
              <w:t>,</w:t>
            </w:r>
            <w:r>
              <w:rPr>
                <w:rFonts w:ascii="Times New Roman" w:hAnsi="Times New Roman"/>
              </w:rPr>
              <w:t xml:space="preserve"> ask everyone to be a solid and squat down.</w:t>
            </w:r>
            <w:r w:rsidR="00AF17D7">
              <w:rPr>
                <w:rFonts w:ascii="Times New Roman" w:hAnsi="Times New Roman"/>
              </w:rPr>
              <w:t xml:space="preserve">  Next, have everyone be a liquid and walk. Finally, have everyone be a gas and walk quickly/run (whichever is appropriate for the setting).  Go through this 2-3 more times until everyone gets it with only the prompt of solid, liquid, or gas.</w:t>
            </w:r>
          </w:p>
          <w:p w:rsidR="00AF17D7" w:rsidRPr="00DA1723" w:rsidRDefault="00AF17D7" w:rsidP="00A1215A">
            <w:pPr>
              <w:rPr>
                <w:rFonts w:ascii="Times New Roman" w:hAnsi="Times New Roman"/>
              </w:rPr>
            </w:pPr>
            <w:r>
              <w:rPr>
                <w:rFonts w:ascii="Times New Roman" w:hAnsi="Times New Roman"/>
              </w:rPr>
              <w:t>Now, introduce the game.  In the game, music is played by a teacher and the students can dance to it.  When it stops, the caller says solid, liquid, or gas.  Whichever one is said notes what the students should do based on the earlier practice.  If any students do the wrong one, they are out until only one student is left.  Then this student becomes the caller.  Play this for about 5 minutes with the teacher being the caller, but no one getting out (only corrected).  Once the students seem to have the gist of the game play once more as the caller, and the last one standing will take your place.</w:t>
            </w:r>
          </w:p>
          <w:p w:rsidR="00DA1723" w:rsidRDefault="00DA1723" w:rsidP="00A1215A">
            <w:pPr>
              <w:rPr>
                <w:rFonts w:ascii="Times New Roman" w:hAnsi="Times New Roman"/>
                <w:u w:val="single"/>
              </w:rPr>
            </w:pPr>
          </w:p>
          <w:p w:rsidR="00843604" w:rsidRDefault="00843604" w:rsidP="00A1215A">
            <w:pPr>
              <w:rPr>
                <w:rFonts w:ascii="Times New Roman" w:hAnsi="Times New Roman"/>
                <w:u w:val="single"/>
              </w:rPr>
            </w:pPr>
          </w:p>
          <w:p w:rsidR="00843604" w:rsidRDefault="00843604"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lastRenderedPageBreak/>
              <w:t>Independent Practice/Exploring</w:t>
            </w:r>
            <w:r w:rsidR="005D6726">
              <w:rPr>
                <w:rFonts w:ascii="Times New Roman" w:hAnsi="Times New Roman"/>
                <w:u w:val="single"/>
              </w:rPr>
              <w:t>:</w:t>
            </w:r>
            <w:r w:rsidRPr="00C25202">
              <w:rPr>
                <w:rFonts w:ascii="Times New Roman" w:hAnsi="Times New Roman"/>
              </w:rPr>
              <w:t xml:space="preserve"> </w:t>
            </w:r>
          </w:p>
          <w:p w:rsidR="00AF17D7" w:rsidRDefault="00AF17D7" w:rsidP="00A1215A">
            <w:pPr>
              <w:rPr>
                <w:rFonts w:ascii="Times New Roman" w:hAnsi="Times New Roman"/>
              </w:rPr>
            </w:pPr>
            <w:r>
              <w:rPr>
                <w:rFonts w:ascii="Times New Roman" w:hAnsi="Times New Roman"/>
              </w:rPr>
              <w:t>While the students are playing on their own, only help by playing as the referee.  Give them time to enjoy the game.  A teacher should always control the music so that it goes off about every 10-30 seconds—keeping the game moving and fun.</w:t>
            </w:r>
          </w:p>
          <w:p w:rsidR="00AF17D7" w:rsidRDefault="00AF17D7"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AF17D7" w:rsidRDefault="00AF17D7" w:rsidP="008F0335">
            <w:pPr>
              <w:rPr>
                <w:rFonts w:ascii="Times New Roman" w:hAnsi="Times New Roman"/>
              </w:rPr>
            </w:pPr>
            <w:r>
              <w:rPr>
                <w:rFonts w:ascii="Times New Roman" w:hAnsi="Times New Roman"/>
              </w:rPr>
              <w:t>Students can be assessed by whether or not they are getting “out” in the game.  While students are out, the teacher may review the solid, liquid, and gas concepts with them</w:t>
            </w:r>
            <w:r w:rsidR="00D119BA">
              <w:rPr>
                <w:rFonts w:ascii="Times New Roman" w:hAnsi="Times New Roman"/>
              </w:rPr>
              <w:t xml:space="preserve"> to help reteach.</w:t>
            </w:r>
          </w:p>
          <w:p w:rsidR="00AF17D7" w:rsidRDefault="00AF17D7"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D119BA" w:rsidRPr="00D119BA" w:rsidRDefault="00D119BA" w:rsidP="008F0335">
            <w:pPr>
              <w:rPr>
                <w:rFonts w:ascii="Times New Roman" w:hAnsi="Times New Roman"/>
              </w:rPr>
            </w:pPr>
            <w:r>
              <w:rPr>
                <w:rFonts w:ascii="Times New Roman" w:hAnsi="Times New Roman"/>
              </w:rPr>
              <w:t xml:space="preserve">If students are having trouble remember in which </w:t>
            </w:r>
            <w:proofErr w:type="gramStart"/>
            <w:r>
              <w:rPr>
                <w:rFonts w:ascii="Times New Roman" w:hAnsi="Times New Roman"/>
              </w:rPr>
              <w:t>is what action</w:t>
            </w:r>
            <w:proofErr w:type="gramEnd"/>
            <w:r>
              <w:rPr>
                <w:rFonts w:ascii="Times New Roman" w:hAnsi="Times New Roman"/>
              </w:rPr>
              <w:t>, give them a visual cue card (attached).  This should only be used if this will help them learn—not if it will mean they do not have to learn.  The card should be faded, if possible, over time.</w:t>
            </w:r>
          </w:p>
          <w:p w:rsidR="00D119BA" w:rsidRDefault="00D119BA"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D119BA" w:rsidRPr="00D119BA" w:rsidRDefault="00D119BA" w:rsidP="008F0335">
            <w:pPr>
              <w:rPr>
                <w:rFonts w:ascii="Times New Roman" w:hAnsi="Times New Roman"/>
              </w:rPr>
            </w:pPr>
            <w:r>
              <w:rPr>
                <w:rFonts w:ascii="Times New Roman" w:hAnsi="Times New Roman"/>
              </w:rPr>
              <w:t>Review the concepts of solid, liquid, and gas as the students have liquid rehydration after the game.</w:t>
            </w:r>
          </w:p>
          <w:p w:rsidR="00FD74C7" w:rsidRPr="00C25202" w:rsidRDefault="00FD74C7" w:rsidP="00323240">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D119BA" w:rsidRDefault="00D119BA" w:rsidP="00FD74C7">
      <w:pPr>
        <w:rPr>
          <w:rFonts w:ascii="Times New Roman" w:hAnsi="Times New Roman"/>
        </w:rPr>
      </w:pPr>
      <w:r>
        <w:rPr>
          <w:rFonts w:ascii="Times New Roman" w:hAnsi="Times New Roman"/>
        </w:rPr>
        <w:t xml:space="preserve">Students who are struggling with learning the concept may get frustrated.  These students may use a visual cue card.  </w:t>
      </w:r>
    </w:p>
    <w:p w:rsidR="00D119BA" w:rsidRDefault="00D119BA" w:rsidP="00FD74C7">
      <w:pPr>
        <w:rPr>
          <w:rFonts w:ascii="Times New Roman" w:hAnsi="Times New Roman"/>
        </w:rPr>
      </w:pPr>
    </w:p>
    <w:p w:rsidR="00D119BA" w:rsidRDefault="00D119BA" w:rsidP="00FD74C7">
      <w:pPr>
        <w:rPr>
          <w:rFonts w:ascii="Times New Roman" w:hAnsi="Times New Roman"/>
        </w:rPr>
      </w:pPr>
      <w:r>
        <w:rPr>
          <w:rFonts w:ascii="Times New Roman" w:hAnsi="Times New Roman"/>
        </w:rPr>
        <w:t xml:space="preserve">Students may get too competitive in the game.  If this occurs, </w:t>
      </w:r>
      <w:proofErr w:type="gramStart"/>
      <w:r>
        <w:rPr>
          <w:rFonts w:ascii="Times New Roman" w:hAnsi="Times New Roman"/>
        </w:rPr>
        <w:t>keep the teacher</w:t>
      </w:r>
      <w:proofErr w:type="gramEnd"/>
      <w:r>
        <w:rPr>
          <w:rFonts w:ascii="Times New Roman" w:hAnsi="Times New Roman"/>
        </w:rPr>
        <w:t xml:space="preserve"> as the caller with no one being called out.</w:t>
      </w:r>
    </w:p>
    <w:p w:rsidR="00843604" w:rsidRDefault="00843604" w:rsidP="00FD74C7">
      <w:pPr>
        <w:rPr>
          <w:rFonts w:ascii="Times New Roman" w:hAnsi="Times New Roman"/>
        </w:rPr>
      </w:pPr>
    </w:p>
    <w:p w:rsidR="00843604" w:rsidRPr="00D119BA" w:rsidRDefault="00843604" w:rsidP="00FD74C7">
      <w:pPr>
        <w:rPr>
          <w:rFonts w:ascii="Times New Roman" w:hAnsi="Times New Roman"/>
        </w:rPr>
      </w:pPr>
      <w:r w:rsidRPr="00843604">
        <w:rPr>
          <w:rFonts w:ascii="Times New Roman" w:hAnsi="Times New Roman"/>
        </w:rPr>
        <w:t xml:space="preserve">Some students are working on IEP objectives related to </w:t>
      </w:r>
      <w:r>
        <w:rPr>
          <w:rFonts w:ascii="Times New Roman" w:hAnsi="Times New Roman"/>
        </w:rPr>
        <w:t>speech</w:t>
      </w:r>
      <w:r w:rsidRPr="00843604">
        <w:rPr>
          <w:rFonts w:ascii="Times New Roman" w:hAnsi="Times New Roman"/>
        </w:rPr>
        <w:t xml:space="preserve"> that do not necessary mirror the format of this lesson.  In order to help them develop those academic skills in a multi-curricular setting inductive of generalization, targeting of objectives may be modified to include these goals.  </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At the end of this unit, students will participate in a one-on-one student teacher interview. For this lesson, the following question will be included:</w:t>
      </w:r>
    </w:p>
    <w:p w:rsidR="00D119BA" w:rsidRDefault="00D119BA" w:rsidP="00D119BA">
      <w:pPr>
        <w:rPr>
          <w:rFonts w:ascii="Times New Roman" w:hAnsi="Times New Roman"/>
        </w:rPr>
      </w:pPr>
      <w:r>
        <w:rPr>
          <w:rFonts w:ascii="Times New Roman" w:hAnsi="Times New Roman"/>
        </w:rPr>
        <w:t>How does the inside of a solid move, a gas? (</w:t>
      </w:r>
      <w:proofErr w:type="gramStart"/>
      <w:r>
        <w:rPr>
          <w:rFonts w:ascii="Times New Roman" w:hAnsi="Times New Roman"/>
        </w:rPr>
        <w:t>slow</w:t>
      </w:r>
      <w:proofErr w:type="gramEnd"/>
      <w:r>
        <w:rPr>
          <w:rFonts w:ascii="Times New Roman" w:hAnsi="Times New Roman"/>
        </w:rPr>
        <w:t xml:space="preserve">, fast or show me…) </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843604"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843604" w:rsidRDefault="00323240" w:rsidP="008F0335">
            <w:pPr>
              <w:rPr>
                <w:rFonts w:ascii="Times New Roman" w:hAnsi="Times New Roman"/>
              </w:rPr>
            </w:pPr>
            <w:r w:rsidRPr="00843604">
              <w:rPr>
                <w:rFonts w:ascii="Times New Roman" w:hAnsi="Times New Roman"/>
              </w:rPr>
              <w:t>Pink:</w:t>
            </w:r>
          </w:p>
          <w:p w:rsidR="00323240" w:rsidRPr="00843604" w:rsidRDefault="00323240" w:rsidP="008F0335">
            <w:pPr>
              <w:spacing w:before="60"/>
              <w:rPr>
                <w:rFonts w:ascii="Times New Roman" w:hAnsi="Times New Roman"/>
                <w:color w:val="000000" w:themeColor="text1"/>
              </w:rPr>
            </w:pPr>
            <w:r w:rsidRPr="00843604">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2D234D" w:rsidRPr="00843604" w:rsidRDefault="00CF3A26" w:rsidP="00D119BA">
            <w:pPr>
              <w:spacing w:before="60"/>
              <w:rPr>
                <w:rFonts w:ascii="Times New Roman" w:hAnsi="Times New Roman"/>
                <w:color w:val="000000" w:themeColor="text1"/>
              </w:rPr>
            </w:pPr>
            <w:r w:rsidRPr="00843604">
              <w:rPr>
                <w:rFonts w:ascii="Times New Roman" w:hAnsi="Times New Roman"/>
                <w:color w:val="000000" w:themeColor="text1"/>
              </w:rPr>
              <w:tab/>
            </w:r>
            <w:r w:rsidRPr="00843604">
              <w:rPr>
                <w:rFonts w:ascii="Times New Roman" w:hAnsi="Times New Roman"/>
                <w:color w:val="000000" w:themeColor="text1"/>
              </w:rPr>
              <w:tab/>
            </w:r>
            <w:r w:rsidRPr="00843604">
              <w:rPr>
                <w:rFonts w:ascii="Times New Roman" w:hAnsi="Times New Roman"/>
                <w:color w:val="000000" w:themeColor="text1"/>
              </w:rPr>
              <w:tab/>
            </w:r>
            <w:r w:rsidRPr="00843604">
              <w:rPr>
                <w:rFonts w:ascii="Times New Roman" w:hAnsi="Times New Roman"/>
                <w:color w:val="000000" w:themeColor="text1"/>
              </w:rPr>
              <w:tab/>
              <w:t>Weekly Total = ____________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Red:</w:t>
            </w: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D119BA" w:rsidRPr="00E16EC7" w:rsidRDefault="00E16EC7" w:rsidP="00D119BA">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E16EC7" w:rsidRPr="00E16EC7" w:rsidRDefault="00E16EC7" w:rsidP="00E16EC7">
            <w:pPr>
              <w:pStyle w:val="ListParagraph"/>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Green:</w:t>
            </w:r>
          </w:p>
          <w:p w:rsidR="00323240" w:rsidRDefault="00323240" w:rsidP="008F0335">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6063F0" w:rsidRPr="006063F0">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E16EC7" w:rsidRDefault="00E16EC7" w:rsidP="00E16EC7">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16EC7" w:rsidRPr="00477621" w:rsidRDefault="00E16EC7" w:rsidP="00E16EC7">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E16EC7" w:rsidRDefault="00E16EC7" w:rsidP="008F0335">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8F0335" w:rsidRDefault="00E16EC7" w:rsidP="00D119BA">
            <w:pPr>
              <w:pStyle w:val="ListParagraph"/>
              <w:numPr>
                <w:ilvl w:val="0"/>
                <w:numId w:val="17"/>
              </w:numPr>
              <w:spacing w:before="60"/>
              <w:rPr>
                <w:rFonts w:ascii="Times New Roman" w:hAnsi="Times New Roman"/>
              </w:rPr>
            </w:pPr>
            <w:r>
              <w:rPr>
                <w:rFonts w:ascii="Times New Roman" w:hAnsi="Times New Roman"/>
              </w:rPr>
              <w:t>1    2    3    +    -</w:t>
            </w:r>
            <w:r>
              <w:rPr>
                <w:rFonts w:ascii="Times New Roman" w:hAnsi="Times New Roman"/>
              </w:rPr>
              <w:tab/>
            </w:r>
            <w:r>
              <w:rPr>
                <w:rFonts w:ascii="Times New Roman" w:hAnsi="Times New Roman"/>
              </w:rPr>
              <w:tab/>
              <w:t>_____%</w:t>
            </w:r>
          </w:p>
          <w:p w:rsidR="00843604" w:rsidRPr="00843604" w:rsidRDefault="00843604" w:rsidP="00843604">
            <w:pPr>
              <w:spacing w:before="60"/>
              <w:ind w:left="3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Blue:</w:t>
            </w:r>
          </w:p>
          <w:p w:rsidR="008F0335" w:rsidRDefault="00323240" w:rsidP="008F0335">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D119BA" w:rsidRPr="00477621" w:rsidRDefault="00D119BA"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F0335">
            <w:pPr>
              <w:spacing w:before="60"/>
              <w:rPr>
                <w:rFonts w:ascii="Times New Roman" w:hAnsi="Times New Roman"/>
              </w:rPr>
            </w:pPr>
            <w:r>
              <w:rPr>
                <w:rFonts w:ascii="Times New Roman" w:hAnsi="Times New Roman"/>
              </w:rPr>
              <w:t>1    2    3    4    5    6    7    8    9    10    +   -   _____%</w:t>
            </w:r>
          </w:p>
          <w:p w:rsidR="00D40914" w:rsidRPr="00C25202" w:rsidRDefault="008F0335" w:rsidP="00D119BA">
            <w:pPr>
              <w:spacing w:before="60"/>
              <w:rPr>
                <w:rFonts w:ascii="Times New Roman" w:hAnsi="Times New Roman"/>
              </w:rPr>
            </w:pPr>
            <w:r>
              <w:rPr>
                <w:rFonts w:ascii="Times New Roman" w:hAnsi="Times New Roman"/>
              </w:rPr>
              <w:t>Note: Probes taken from first 10 opportunities presented.</w:t>
            </w:r>
            <w:r w:rsidR="00D119BA" w:rsidRPr="00C25202">
              <w:rPr>
                <w:rFonts w:ascii="Times New Roman" w:hAnsi="Times New Roman"/>
              </w:rPr>
              <w:t xml:space="preserve"> </w:t>
            </w:r>
          </w:p>
        </w:tc>
      </w:tr>
    </w:tbl>
    <w:p w:rsidR="00843604" w:rsidRDefault="00843604"/>
    <w:p w:rsidR="00843604" w:rsidRDefault="00843604"/>
    <w:p w:rsidR="00843604" w:rsidRDefault="00843604"/>
    <w:p w:rsidR="00843604" w:rsidRDefault="00843604"/>
    <w:p w:rsidR="00843604" w:rsidRDefault="00843604"/>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D119BA">
            <w:pPr>
              <w:rPr>
                <w:rFonts w:ascii="Times New Roman" w:hAnsi="Times New Roman"/>
              </w:rPr>
            </w:pPr>
            <w:r>
              <w:rPr>
                <w:rFonts w:ascii="Times New Roman" w:hAnsi="Times New Roman"/>
              </w:rPr>
              <w:lastRenderedPageBreak/>
              <w:t>Navy:</w:t>
            </w:r>
            <w:r w:rsidR="00D119BA" w:rsidRPr="00477621">
              <w:rPr>
                <w:rFonts w:ascii="Times New Roman" w:hAnsi="Times New Roman"/>
              </w:rPr>
              <w:t xml:space="preserve"> </w:t>
            </w:r>
          </w:p>
          <w:p w:rsidR="00FD03E6" w:rsidRDefault="00323240" w:rsidP="00FD03E6">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w:t>
            </w:r>
            <w:r w:rsidR="00D119BA">
              <w:rPr>
                <w:rFonts w:ascii="Times New Roman" w:hAnsi="Times New Roman"/>
              </w:rPr>
              <w:t>to gain attention from an adult while remaining</w:t>
            </w:r>
            <w:r w:rsidRPr="00477621">
              <w:rPr>
                <w:rFonts w:ascii="Times New Roman" w:hAnsi="Times New Roman"/>
              </w:rPr>
              <w:t xml:space="preserve"> quiet (no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Default="00FD03E6" w:rsidP="00D119BA">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43604" w:rsidRPr="00C25202" w:rsidRDefault="00843604" w:rsidP="00D119BA">
            <w:pPr>
              <w:spacing w:before="60"/>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FD03E6" w:rsidRPr="00477621" w:rsidRDefault="00323240" w:rsidP="00155489">
            <w:pPr>
              <w:rPr>
                <w:rFonts w:ascii="Times New Roman" w:hAnsi="Times New Roman"/>
              </w:rPr>
            </w:pPr>
            <w:r>
              <w:rPr>
                <w:rFonts w:ascii="Times New Roman" w:hAnsi="Times New Roman"/>
              </w:rPr>
              <w:t>Purple:</w:t>
            </w:r>
            <w:r w:rsidR="00155489" w:rsidRPr="00477621">
              <w:rPr>
                <w:rFonts w:ascii="Times New Roman" w:hAnsi="Times New Roman"/>
              </w:rPr>
              <w:t xml:space="preserve"> </w:t>
            </w:r>
          </w:p>
          <w:p w:rsidR="00FD03E6" w:rsidRDefault="00323240" w:rsidP="00FD03E6">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w:t>
            </w:r>
            <w:r w:rsidR="00155489">
              <w:rPr>
                <w:rFonts w:ascii="Times New Roman" w:hAnsi="Times New Roman"/>
              </w:rPr>
              <w:t>to gain attention from an adult while remaining</w:t>
            </w:r>
            <w:r w:rsidR="00155489" w:rsidRPr="00477621">
              <w:rPr>
                <w:rFonts w:ascii="Times New Roman" w:hAnsi="Times New Roman"/>
              </w:rPr>
              <w:t xml:space="preserve"> quiet</w:t>
            </w:r>
            <w:r w:rsidRPr="00477621">
              <w:rPr>
                <w:rFonts w:ascii="Times New Roman" w:hAnsi="Times New Roman"/>
              </w:rPr>
              <w:t xml:space="preserve"> (no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Default="00FD03E6" w:rsidP="00155489">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43604" w:rsidRPr="00155489" w:rsidRDefault="00843604" w:rsidP="00155489">
            <w:pPr>
              <w:spacing w:before="60"/>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155489">
            <w:pPr>
              <w:rPr>
                <w:rFonts w:ascii="Times New Roman" w:hAnsi="Times New Roman"/>
              </w:rPr>
            </w:pPr>
            <w:r>
              <w:rPr>
                <w:rFonts w:ascii="Times New Roman" w:hAnsi="Times New Roman"/>
              </w:rPr>
              <w:t>Black:</w:t>
            </w:r>
            <w:r w:rsidR="00155489" w:rsidRPr="00477621">
              <w:rPr>
                <w:rFonts w:ascii="Times New Roman" w:hAnsi="Times New Roman"/>
              </w:rPr>
              <w:t xml:space="preserve"> </w:t>
            </w:r>
          </w:p>
          <w:p w:rsidR="00FD03E6" w:rsidRDefault="00323240" w:rsidP="00FD03E6">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155489">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43604" w:rsidRPr="00C25202" w:rsidRDefault="00843604" w:rsidP="00155489">
            <w:pPr>
              <w:spacing w:before="60"/>
              <w:ind w:firstLine="695"/>
              <w:rPr>
                <w:rFonts w:ascii="Times New Roman" w:hAnsi="Times New Roman"/>
              </w:rPr>
            </w:pPr>
          </w:p>
        </w:tc>
      </w:tr>
    </w:tbl>
    <w:p w:rsidR="00843604" w:rsidRDefault="00843604"/>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E078CD" w:rsidP="008F0335">
            <w:pPr>
              <w:spacing w:before="60"/>
              <w:rPr>
                <w:rFonts w:ascii="Times New Roman" w:hAnsi="Times New Roman"/>
              </w:rPr>
            </w:pPr>
            <w:r w:rsidRPr="00E078CD">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155489">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155489" w:rsidRPr="00477621" w:rsidRDefault="00155489" w:rsidP="00155489">
            <w:pPr>
              <w:spacing w:before="60"/>
              <w:ind w:firstLine="695"/>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Pr="00C25202" w:rsidRDefault="00532B8E" w:rsidP="00155489">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tc>
      </w:tr>
    </w:tbl>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5A0CB8">
        <w:rPr>
          <w:rFonts w:ascii="Times New Roman" w:hAnsi="Times New Roman"/>
        </w:rPr>
        <w:t>This was a bit rough due to attention.  Students were able to play the game, but many needed one-on-one assistance.  I would play this with older students in the future.  We did switch the movements to different dances, and this helped the younger students.  They did all enjoy getting to move around.</w:t>
      </w:r>
    </w:p>
    <w:p w:rsidR="00FD74C7" w:rsidRPr="00C25202" w:rsidRDefault="00FD74C7" w:rsidP="00FD74C7">
      <w:pPr>
        <w:rPr>
          <w:rFonts w:ascii="Times New Roman" w:hAnsi="Times New Roman"/>
        </w:rPr>
      </w:pPr>
    </w:p>
    <w:p w:rsidR="00155489" w:rsidRDefault="00FD74C7" w:rsidP="00532B8E">
      <w:pPr>
        <w:rPr>
          <w:rFonts w:ascii="Times New Roman" w:hAnsi="Times New Roman"/>
          <w:b/>
        </w:rPr>
        <w:sectPr w:rsidR="00155489" w:rsidSect="003E3731">
          <w:pgSz w:w="12240" w:h="15840"/>
          <w:pgMar w:top="1440" w:right="1440" w:bottom="1440" w:left="1440" w:header="720" w:footer="720" w:gutter="0"/>
          <w:cols w:space="720"/>
          <w:docGrid w:linePitch="360"/>
        </w:sectPr>
      </w:pPr>
      <w:r w:rsidRPr="008F1795">
        <w:rPr>
          <w:rFonts w:ascii="Times New Roman" w:hAnsi="Times New Roman"/>
          <w:b/>
        </w:rPr>
        <w:t>12. Sources:</w:t>
      </w:r>
      <w:r w:rsidRPr="005E3C68">
        <w:rPr>
          <w:rFonts w:ascii="Times New Roman" w:hAnsi="Times New Roman"/>
          <w:b/>
        </w:rPr>
        <w:t xml:space="preserve"> </w:t>
      </w:r>
    </w:p>
    <w:tbl>
      <w:tblPr>
        <w:tblStyle w:val="TableGrid"/>
        <w:tblW w:w="0" w:type="auto"/>
        <w:tblLook w:val="04A0" w:firstRow="1" w:lastRow="0" w:firstColumn="1" w:lastColumn="0" w:noHBand="0" w:noVBand="1"/>
      </w:tblPr>
      <w:tblGrid>
        <w:gridCol w:w="4392"/>
        <w:gridCol w:w="4392"/>
        <w:gridCol w:w="4392"/>
      </w:tblGrid>
      <w:tr w:rsidR="00155489" w:rsidRPr="00155489" w:rsidTr="00155489">
        <w:tc>
          <w:tcPr>
            <w:tcW w:w="4392" w:type="dxa"/>
          </w:tcPr>
          <w:p w:rsidR="00155489" w:rsidRPr="00155489" w:rsidRDefault="00155489" w:rsidP="00155489">
            <w:pPr>
              <w:jc w:val="center"/>
              <w:rPr>
                <w:rFonts w:ascii="Times New Roman" w:hAnsi="Times New Roman"/>
                <w:b/>
                <w:sz w:val="96"/>
              </w:rPr>
            </w:pPr>
            <w:r w:rsidRPr="00155489">
              <w:rPr>
                <w:rFonts w:ascii="Times New Roman" w:hAnsi="Times New Roman"/>
                <w:b/>
                <w:sz w:val="96"/>
              </w:rPr>
              <w:lastRenderedPageBreak/>
              <w:t>S</w:t>
            </w:r>
            <w:r w:rsidRPr="00155489">
              <w:rPr>
                <w:rFonts w:ascii="Times New Roman" w:hAnsi="Times New Roman"/>
                <w:sz w:val="96"/>
              </w:rPr>
              <w:t>olid</w:t>
            </w:r>
          </w:p>
        </w:tc>
        <w:tc>
          <w:tcPr>
            <w:tcW w:w="4392" w:type="dxa"/>
          </w:tcPr>
          <w:p w:rsidR="00155489" w:rsidRPr="00155489" w:rsidRDefault="00155489" w:rsidP="00155489">
            <w:pPr>
              <w:jc w:val="center"/>
              <w:rPr>
                <w:rFonts w:ascii="Times New Roman" w:hAnsi="Times New Roman"/>
                <w:b/>
                <w:sz w:val="96"/>
              </w:rPr>
            </w:pPr>
            <w:r w:rsidRPr="00155489">
              <w:rPr>
                <w:rFonts w:ascii="Times New Roman" w:hAnsi="Times New Roman"/>
                <w:b/>
                <w:sz w:val="96"/>
              </w:rPr>
              <w:t>L</w:t>
            </w:r>
            <w:r w:rsidRPr="00155489">
              <w:rPr>
                <w:rFonts w:ascii="Times New Roman" w:hAnsi="Times New Roman"/>
                <w:sz w:val="96"/>
              </w:rPr>
              <w:t>iquid</w:t>
            </w:r>
          </w:p>
        </w:tc>
        <w:tc>
          <w:tcPr>
            <w:tcW w:w="4392" w:type="dxa"/>
          </w:tcPr>
          <w:p w:rsidR="00155489" w:rsidRPr="00155489" w:rsidRDefault="00155489" w:rsidP="00155489">
            <w:pPr>
              <w:jc w:val="center"/>
              <w:rPr>
                <w:rFonts w:ascii="Times New Roman" w:hAnsi="Times New Roman"/>
                <w:b/>
                <w:sz w:val="96"/>
              </w:rPr>
            </w:pPr>
            <w:r w:rsidRPr="00155489">
              <w:rPr>
                <w:rFonts w:ascii="Times New Roman" w:hAnsi="Times New Roman"/>
                <w:b/>
                <w:sz w:val="96"/>
              </w:rPr>
              <w:t>G</w:t>
            </w:r>
            <w:r w:rsidRPr="00155489">
              <w:rPr>
                <w:rFonts w:ascii="Times New Roman" w:hAnsi="Times New Roman"/>
                <w:sz w:val="96"/>
              </w:rPr>
              <w:t>as</w:t>
            </w:r>
          </w:p>
        </w:tc>
      </w:tr>
      <w:tr w:rsidR="00155489" w:rsidTr="00E94BE6">
        <w:trPr>
          <w:trHeight w:val="3798"/>
        </w:trPr>
        <w:tc>
          <w:tcPr>
            <w:tcW w:w="4392" w:type="dxa"/>
            <w:vAlign w:val="center"/>
          </w:tcPr>
          <w:p w:rsidR="00155489" w:rsidRDefault="00E94BE6" w:rsidP="00E94BE6">
            <w:pPr>
              <w:jc w:val="center"/>
              <w:rPr>
                <w:rFonts w:ascii="Times New Roman" w:hAnsi="Times New Roman"/>
                <w:b/>
              </w:rPr>
            </w:pPr>
            <w:r w:rsidRPr="00E94BE6">
              <w:rPr>
                <w:rFonts w:ascii="Times New Roman" w:hAnsi="Times New Roman"/>
                <w:b/>
                <w:noProof/>
              </w:rPr>
              <w:drawing>
                <wp:inline distT="0" distB="0" distL="0" distR="0">
                  <wp:extent cx="2057400" cy="1457325"/>
                  <wp:effectExtent l="19050" t="0" r="0" b="0"/>
                  <wp:docPr id="11" name="Picture 9" descr="http://thesirenstale.files.wordpress.com/2013/03/ice-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hesirenstale.files.wordpress.com/2013/03/ice-cubes.jpg"/>
                          <pic:cNvPicPr>
                            <a:picLocks noChangeAspect="1" noChangeArrowheads="1"/>
                          </pic:cNvPicPr>
                        </pic:nvPicPr>
                        <pic:blipFill>
                          <a:blip r:embed="rId7" cstate="print">
                            <a:grayscl/>
                          </a:blip>
                          <a:srcRect/>
                          <a:stretch>
                            <a:fillRect/>
                          </a:stretch>
                        </pic:blipFill>
                        <pic:spPr bwMode="auto">
                          <a:xfrm>
                            <a:off x="0" y="0"/>
                            <a:ext cx="2058222" cy="1457907"/>
                          </a:xfrm>
                          <a:prstGeom prst="rect">
                            <a:avLst/>
                          </a:prstGeom>
                          <a:noFill/>
                          <a:ln w="9525">
                            <a:noFill/>
                            <a:miter lim="800000"/>
                            <a:headEnd/>
                            <a:tailEnd/>
                          </a:ln>
                        </pic:spPr>
                      </pic:pic>
                    </a:graphicData>
                  </a:graphic>
                </wp:inline>
              </w:drawing>
            </w:r>
          </w:p>
        </w:tc>
        <w:tc>
          <w:tcPr>
            <w:tcW w:w="4392" w:type="dxa"/>
            <w:vAlign w:val="center"/>
          </w:tcPr>
          <w:p w:rsidR="00155489" w:rsidRDefault="00E94BE6" w:rsidP="00E94BE6">
            <w:pPr>
              <w:jc w:val="center"/>
              <w:rPr>
                <w:rFonts w:ascii="Times New Roman" w:hAnsi="Times New Roman"/>
                <w:b/>
              </w:rPr>
            </w:pPr>
            <w:r w:rsidRPr="00E94BE6">
              <w:rPr>
                <w:rFonts w:ascii="Times New Roman" w:hAnsi="Times New Roman"/>
                <w:b/>
                <w:noProof/>
              </w:rPr>
              <w:drawing>
                <wp:inline distT="0" distB="0" distL="0" distR="0">
                  <wp:extent cx="1657350" cy="1657350"/>
                  <wp:effectExtent l="0" t="0" r="0" b="0"/>
                  <wp:docPr id="10" name="Picture 5" descr="C:\Users\Gina\AppData\Local\Microsoft\Windows\Temporary Internet Files\Content.IE5\11CFPMJ7\MC9004417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11CFPMJ7\MC900441752[1].png"/>
                          <pic:cNvPicPr>
                            <a:picLocks noChangeAspect="1" noChangeArrowheads="1"/>
                          </pic:cNvPicPr>
                        </pic:nvPicPr>
                        <pic:blipFill>
                          <a:blip r:embed="rId8" cstate="print">
                            <a:grayscl/>
                          </a:blip>
                          <a:srcRect/>
                          <a:stretch>
                            <a:fillRect/>
                          </a:stretch>
                        </pic:blipFill>
                        <pic:spPr bwMode="auto">
                          <a:xfrm>
                            <a:off x="0" y="0"/>
                            <a:ext cx="1657350" cy="1657350"/>
                          </a:xfrm>
                          <a:prstGeom prst="rect">
                            <a:avLst/>
                          </a:prstGeom>
                          <a:noFill/>
                          <a:ln w="9525">
                            <a:noFill/>
                            <a:miter lim="800000"/>
                            <a:headEnd/>
                            <a:tailEnd/>
                          </a:ln>
                        </pic:spPr>
                      </pic:pic>
                    </a:graphicData>
                  </a:graphic>
                </wp:inline>
              </w:drawing>
            </w:r>
          </w:p>
        </w:tc>
        <w:tc>
          <w:tcPr>
            <w:tcW w:w="4392" w:type="dxa"/>
            <w:vAlign w:val="center"/>
          </w:tcPr>
          <w:p w:rsidR="00155489" w:rsidRDefault="00E94BE6" w:rsidP="00E94BE6">
            <w:pPr>
              <w:jc w:val="center"/>
              <w:rPr>
                <w:rFonts w:ascii="Times New Roman" w:hAnsi="Times New Roman"/>
                <w:b/>
              </w:rPr>
            </w:pPr>
            <w:r w:rsidRPr="00E94BE6">
              <w:rPr>
                <w:rFonts w:ascii="Times New Roman" w:hAnsi="Times New Roman"/>
                <w:b/>
                <w:noProof/>
              </w:rPr>
              <w:drawing>
                <wp:inline distT="0" distB="0" distL="0" distR="0">
                  <wp:extent cx="1828800" cy="1828800"/>
                  <wp:effectExtent l="0" t="0" r="0" b="0"/>
                  <wp:docPr id="9" name="Picture 4" descr="C:\Users\Gina\AppData\Local\Microsoft\Windows\Temporary Internet Files\Content.IE5\SA2DUNMK\MC9004325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AppData\Local\Microsoft\Windows\Temporary Internet Files\Content.IE5\SA2DUNMK\MC900432591[1].png"/>
                          <pic:cNvPicPr>
                            <a:picLocks noChangeAspect="1" noChangeArrowheads="1"/>
                          </pic:cNvPicPr>
                        </pic:nvPicPr>
                        <pic:blipFill>
                          <a:blip r:embed="rId9" cstate="print">
                            <a:grayscl/>
                          </a:blip>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tc>
      </w:tr>
      <w:tr w:rsidR="00155489" w:rsidTr="00155489">
        <w:trPr>
          <w:trHeight w:val="3798"/>
        </w:trPr>
        <w:tc>
          <w:tcPr>
            <w:tcW w:w="4392" w:type="dxa"/>
            <w:vAlign w:val="center"/>
          </w:tcPr>
          <w:p w:rsidR="00155489" w:rsidRDefault="00155489" w:rsidP="00155489">
            <w:pPr>
              <w:jc w:val="center"/>
              <w:rPr>
                <w:rFonts w:ascii="Times New Roman" w:hAnsi="Times New Roman"/>
                <w:b/>
              </w:rPr>
            </w:pPr>
            <w:r>
              <w:rPr>
                <w:rFonts w:ascii="Times New Roman" w:hAnsi="Times New Roman"/>
                <w:b/>
                <w:noProof/>
              </w:rPr>
              <w:drawing>
                <wp:inline distT="0" distB="0" distL="0" distR="0">
                  <wp:extent cx="957067" cy="1552575"/>
                  <wp:effectExtent l="19050" t="0" r="0" b="0"/>
                  <wp:docPr id="1" name="Picture 1" descr="C:\Users\Gina\AppData\Local\Microsoft\Windows\Temporary Internet Files\Content.IE5\SA2DUNMK\MC9004454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AppData\Local\Microsoft\Windows\Temporary Internet Files\Content.IE5\SA2DUNMK\MC900445408[1].wmf"/>
                          <pic:cNvPicPr>
                            <a:picLocks noChangeAspect="1" noChangeArrowheads="1"/>
                          </pic:cNvPicPr>
                        </pic:nvPicPr>
                        <pic:blipFill>
                          <a:blip r:embed="rId10" cstate="print">
                            <a:grayscl/>
                          </a:blip>
                          <a:srcRect r="52632"/>
                          <a:stretch>
                            <a:fillRect/>
                          </a:stretch>
                        </pic:blipFill>
                        <pic:spPr bwMode="auto">
                          <a:xfrm>
                            <a:off x="0" y="0"/>
                            <a:ext cx="957972" cy="1554043"/>
                          </a:xfrm>
                          <a:prstGeom prst="rect">
                            <a:avLst/>
                          </a:prstGeom>
                          <a:noFill/>
                          <a:ln w="9525">
                            <a:noFill/>
                            <a:miter lim="800000"/>
                            <a:headEnd/>
                            <a:tailEnd/>
                          </a:ln>
                        </pic:spPr>
                      </pic:pic>
                    </a:graphicData>
                  </a:graphic>
                </wp:inline>
              </w:drawing>
            </w:r>
          </w:p>
        </w:tc>
        <w:tc>
          <w:tcPr>
            <w:tcW w:w="4392" w:type="dxa"/>
          </w:tcPr>
          <w:p w:rsidR="00155489" w:rsidRDefault="00E94BE6" w:rsidP="00532B8E">
            <w:pPr>
              <w:rPr>
                <w:rFonts w:ascii="Times New Roman" w:hAnsi="Times New Roman"/>
                <w:b/>
              </w:rPr>
            </w:pPr>
            <w:r>
              <w:rPr>
                <w:rFonts w:ascii="Times New Roman" w:hAnsi="Times New Roman"/>
                <w:b/>
                <w:noProof/>
              </w:rPr>
              <w:drawing>
                <wp:anchor distT="0" distB="0" distL="114300" distR="114300" simplePos="0" relativeHeight="251661312" behindDoc="0" locked="0" layoutInCell="1" allowOverlap="1">
                  <wp:simplePos x="0" y="0"/>
                  <wp:positionH relativeFrom="column">
                    <wp:posOffset>2602865</wp:posOffset>
                  </wp:positionH>
                  <wp:positionV relativeFrom="paragraph">
                    <wp:posOffset>250190</wp:posOffset>
                  </wp:positionV>
                  <wp:extent cx="2209800" cy="1990725"/>
                  <wp:effectExtent l="0" t="95250" r="0" b="142875"/>
                  <wp:wrapNone/>
                  <wp:docPr id="7" name="Picture 7" descr="C:\Users\Gina\AppData\Local\Microsoft\Windows\Temporary Internet Files\Content.IE5\1U83PFEY\MC9002418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ina\AppData\Local\Microsoft\Windows\Temporary Internet Files\Content.IE5\1U83PFEY\MC900241885[1].wmf"/>
                          <pic:cNvPicPr>
                            <a:picLocks noChangeAspect="1" noChangeArrowheads="1"/>
                          </pic:cNvPicPr>
                        </pic:nvPicPr>
                        <pic:blipFill>
                          <a:blip r:embed="rId11" cstate="print"/>
                          <a:srcRect/>
                          <a:stretch>
                            <a:fillRect/>
                          </a:stretch>
                        </pic:blipFill>
                        <pic:spPr bwMode="auto">
                          <a:xfrm rot="547570">
                            <a:off x="0" y="0"/>
                            <a:ext cx="2209800" cy="1990725"/>
                          </a:xfrm>
                          <a:prstGeom prst="rect">
                            <a:avLst/>
                          </a:prstGeom>
                          <a:noFill/>
                          <a:ln w="9525">
                            <a:noFill/>
                            <a:miter lim="800000"/>
                            <a:headEnd/>
                            <a:tailEnd/>
                          </a:ln>
                        </pic:spPr>
                      </pic:pic>
                    </a:graphicData>
                  </a:graphic>
                </wp:anchor>
              </w:drawing>
            </w:r>
            <w:r w:rsidR="00155489">
              <w:rPr>
                <w:rFonts w:ascii="Times New Roman" w:hAnsi="Times New Roman"/>
                <w:b/>
                <w:noProof/>
              </w:rPr>
              <w:drawing>
                <wp:anchor distT="0" distB="0" distL="114300" distR="114300" simplePos="0" relativeHeight="251659264" behindDoc="0" locked="0" layoutInCell="1" allowOverlap="1">
                  <wp:simplePos x="0" y="0"/>
                  <wp:positionH relativeFrom="column">
                    <wp:posOffset>87630</wp:posOffset>
                  </wp:positionH>
                  <wp:positionV relativeFrom="paragraph">
                    <wp:posOffset>1097280</wp:posOffset>
                  </wp:positionV>
                  <wp:extent cx="1447800" cy="819150"/>
                  <wp:effectExtent l="19050" t="0" r="0" b="0"/>
                  <wp:wrapNone/>
                  <wp:docPr id="2" name="Picture 2" descr="C:\Users\Gina\AppData\Local\Microsoft\Windows\Temporary Internet Files\Content.IE5\9Z98PWL4\MC9004414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na\AppData\Local\Microsoft\Windows\Temporary Internet Files\Content.IE5\9Z98PWL4\MC900441417[1].wmf"/>
                          <pic:cNvPicPr>
                            <a:picLocks noChangeAspect="1" noChangeArrowheads="1"/>
                          </pic:cNvPicPr>
                        </pic:nvPicPr>
                        <pic:blipFill>
                          <a:blip r:embed="rId12" cstate="print">
                            <a:grayscl/>
                          </a:blip>
                          <a:srcRect/>
                          <a:stretch>
                            <a:fillRect/>
                          </a:stretch>
                        </pic:blipFill>
                        <pic:spPr bwMode="auto">
                          <a:xfrm>
                            <a:off x="0" y="0"/>
                            <a:ext cx="1447800" cy="819150"/>
                          </a:xfrm>
                          <a:prstGeom prst="rect">
                            <a:avLst/>
                          </a:prstGeom>
                          <a:noFill/>
                          <a:ln w="9525">
                            <a:noFill/>
                            <a:miter lim="800000"/>
                            <a:headEnd/>
                            <a:tailEnd/>
                          </a:ln>
                        </pic:spPr>
                      </pic:pic>
                    </a:graphicData>
                  </a:graphic>
                </wp:anchor>
              </w:drawing>
            </w:r>
            <w:r w:rsidR="00155489">
              <w:rPr>
                <w:rFonts w:ascii="Times New Roman" w:hAnsi="Times New Roman"/>
                <w:b/>
                <w:noProof/>
              </w:rPr>
              <w:drawing>
                <wp:anchor distT="0" distB="0" distL="114300" distR="114300" simplePos="0" relativeHeight="251658240" behindDoc="0" locked="0" layoutInCell="1" allowOverlap="1">
                  <wp:simplePos x="0" y="0"/>
                  <wp:positionH relativeFrom="column">
                    <wp:posOffset>1268730</wp:posOffset>
                  </wp:positionH>
                  <wp:positionV relativeFrom="paragraph">
                    <wp:posOffset>143510</wp:posOffset>
                  </wp:positionV>
                  <wp:extent cx="1190625" cy="1933575"/>
                  <wp:effectExtent l="38100" t="0" r="66675" b="0"/>
                  <wp:wrapNone/>
                  <wp:docPr id="4" name="Picture 4" descr="C:\Users\Gina\AppData\Local\Microsoft\Windows\Temporary Internet Files\Content.IE5\9Z98PWL4\MC9002889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AppData\Local\Microsoft\Windows\Temporary Internet Files\Content.IE5\9Z98PWL4\MC900288999[1].wmf"/>
                          <pic:cNvPicPr>
                            <a:picLocks noChangeAspect="1" noChangeArrowheads="1"/>
                          </pic:cNvPicPr>
                        </pic:nvPicPr>
                        <pic:blipFill>
                          <a:blip r:embed="rId13" cstate="print"/>
                          <a:srcRect r="53571"/>
                          <a:stretch>
                            <a:fillRect/>
                          </a:stretch>
                        </pic:blipFill>
                        <pic:spPr bwMode="auto">
                          <a:xfrm rot="355209" flipH="1">
                            <a:off x="0" y="0"/>
                            <a:ext cx="1190625" cy="1933575"/>
                          </a:xfrm>
                          <a:prstGeom prst="rect">
                            <a:avLst/>
                          </a:prstGeom>
                          <a:noFill/>
                          <a:ln w="9525">
                            <a:noFill/>
                            <a:miter lim="800000"/>
                            <a:headEnd/>
                            <a:tailEnd/>
                          </a:ln>
                        </pic:spPr>
                      </pic:pic>
                    </a:graphicData>
                  </a:graphic>
                </wp:anchor>
              </w:drawing>
            </w:r>
          </w:p>
        </w:tc>
        <w:tc>
          <w:tcPr>
            <w:tcW w:w="4392" w:type="dxa"/>
          </w:tcPr>
          <w:p w:rsidR="00155489" w:rsidRDefault="00E94BE6" w:rsidP="00532B8E">
            <w:pPr>
              <w:rPr>
                <w:rFonts w:ascii="Times New Roman" w:hAnsi="Times New Roman"/>
                <w:b/>
              </w:rPr>
            </w:pPr>
            <w:r>
              <w:rPr>
                <w:rFonts w:ascii="Times New Roman" w:hAnsi="Times New Roman"/>
                <w:b/>
                <w:noProof/>
              </w:rPr>
              <w:drawing>
                <wp:anchor distT="0" distB="0" distL="114300" distR="114300" simplePos="0" relativeHeight="251660288" behindDoc="0" locked="0" layoutInCell="1" allowOverlap="1">
                  <wp:simplePos x="0" y="0"/>
                  <wp:positionH relativeFrom="column">
                    <wp:posOffset>746760</wp:posOffset>
                  </wp:positionH>
                  <wp:positionV relativeFrom="paragraph">
                    <wp:posOffset>1278255</wp:posOffset>
                  </wp:positionV>
                  <wp:extent cx="1819275" cy="638175"/>
                  <wp:effectExtent l="57150" t="95250" r="0" b="47625"/>
                  <wp:wrapNone/>
                  <wp:docPr id="8" name="Picture 8" descr="C:\Users\Gina\AppData\Local\Microsoft\Windows\Temporary Internet Files\Content.IE5\11CFPMJ7\MC90035614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ina\AppData\Local\Microsoft\Windows\Temporary Internet Files\Content.IE5\11CFPMJ7\MC900356149[1].wmf"/>
                          <pic:cNvPicPr>
                            <a:picLocks noChangeAspect="1" noChangeArrowheads="1"/>
                          </pic:cNvPicPr>
                        </pic:nvPicPr>
                        <pic:blipFill>
                          <a:blip r:embed="rId14" cstate="print">
                            <a:grayscl/>
                          </a:blip>
                          <a:srcRect/>
                          <a:stretch>
                            <a:fillRect/>
                          </a:stretch>
                        </pic:blipFill>
                        <pic:spPr bwMode="auto">
                          <a:xfrm rot="21135271">
                            <a:off x="0" y="0"/>
                            <a:ext cx="1819275" cy="638175"/>
                          </a:xfrm>
                          <a:prstGeom prst="rect">
                            <a:avLst/>
                          </a:prstGeom>
                          <a:noFill/>
                          <a:ln w="9525">
                            <a:noFill/>
                            <a:miter lim="800000"/>
                            <a:headEnd/>
                            <a:tailEnd/>
                          </a:ln>
                        </pic:spPr>
                      </pic:pic>
                    </a:graphicData>
                  </a:graphic>
                </wp:anchor>
              </w:drawing>
            </w:r>
          </w:p>
        </w:tc>
      </w:tr>
    </w:tbl>
    <w:p w:rsidR="004C4023" w:rsidRPr="00532B8E" w:rsidRDefault="004C4023" w:rsidP="00532B8E">
      <w:pPr>
        <w:rPr>
          <w:rFonts w:ascii="Times New Roman" w:hAnsi="Times New Roman"/>
          <w:b/>
        </w:rPr>
      </w:pPr>
    </w:p>
    <w:sectPr w:rsidR="004C4023" w:rsidRPr="00532B8E" w:rsidSect="001554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4"/>
  </w:num>
  <w:num w:numId="4">
    <w:abstractNumId w:val="1"/>
  </w:num>
  <w:num w:numId="5">
    <w:abstractNumId w:val="15"/>
  </w:num>
  <w:num w:numId="6">
    <w:abstractNumId w:val="0"/>
  </w:num>
  <w:num w:numId="7">
    <w:abstractNumId w:val="4"/>
  </w:num>
  <w:num w:numId="8">
    <w:abstractNumId w:val="5"/>
  </w:num>
  <w:num w:numId="9">
    <w:abstractNumId w:val="12"/>
  </w:num>
  <w:num w:numId="10">
    <w:abstractNumId w:val="8"/>
  </w:num>
  <w:num w:numId="11">
    <w:abstractNumId w:val="18"/>
  </w:num>
  <w:num w:numId="12">
    <w:abstractNumId w:val="25"/>
  </w:num>
  <w:num w:numId="13">
    <w:abstractNumId w:val="6"/>
  </w:num>
  <w:num w:numId="14">
    <w:abstractNumId w:val="27"/>
  </w:num>
  <w:num w:numId="15">
    <w:abstractNumId w:val="22"/>
  </w:num>
  <w:num w:numId="16">
    <w:abstractNumId w:val="7"/>
  </w:num>
  <w:num w:numId="17">
    <w:abstractNumId w:val="11"/>
  </w:num>
  <w:num w:numId="18">
    <w:abstractNumId w:val="23"/>
  </w:num>
  <w:num w:numId="19">
    <w:abstractNumId w:val="2"/>
  </w:num>
  <w:num w:numId="20">
    <w:abstractNumId w:val="26"/>
  </w:num>
  <w:num w:numId="21">
    <w:abstractNumId w:val="19"/>
  </w:num>
  <w:num w:numId="22">
    <w:abstractNumId w:val="20"/>
  </w:num>
  <w:num w:numId="23">
    <w:abstractNumId w:val="17"/>
  </w:num>
  <w:num w:numId="24">
    <w:abstractNumId w:val="13"/>
  </w:num>
  <w:num w:numId="25">
    <w:abstractNumId w:val="3"/>
  </w:num>
  <w:num w:numId="26">
    <w:abstractNumId w:val="9"/>
  </w:num>
  <w:num w:numId="27">
    <w:abstractNumId w:val="16"/>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D74C7"/>
    <w:rsid w:val="000009BA"/>
    <w:rsid w:val="000F3281"/>
    <w:rsid w:val="00114B4E"/>
    <w:rsid w:val="00115A3C"/>
    <w:rsid w:val="0014081A"/>
    <w:rsid w:val="00155489"/>
    <w:rsid w:val="001D6B77"/>
    <w:rsid w:val="00220C84"/>
    <w:rsid w:val="00250114"/>
    <w:rsid w:val="002B0F2F"/>
    <w:rsid w:val="002C749C"/>
    <w:rsid w:val="002D234D"/>
    <w:rsid w:val="00323240"/>
    <w:rsid w:val="003B1123"/>
    <w:rsid w:val="003B68E5"/>
    <w:rsid w:val="003E3731"/>
    <w:rsid w:val="003E5DDB"/>
    <w:rsid w:val="003F766A"/>
    <w:rsid w:val="004220B3"/>
    <w:rsid w:val="00462CE3"/>
    <w:rsid w:val="004648EB"/>
    <w:rsid w:val="004743F7"/>
    <w:rsid w:val="00477621"/>
    <w:rsid w:val="004C4023"/>
    <w:rsid w:val="004E56DB"/>
    <w:rsid w:val="00502964"/>
    <w:rsid w:val="00525DA2"/>
    <w:rsid w:val="00532B8E"/>
    <w:rsid w:val="00570626"/>
    <w:rsid w:val="005830A7"/>
    <w:rsid w:val="00584A51"/>
    <w:rsid w:val="005957DA"/>
    <w:rsid w:val="005A0CB8"/>
    <w:rsid w:val="005A64D8"/>
    <w:rsid w:val="005D6726"/>
    <w:rsid w:val="005E07DC"/>
    <w:rsid w:val="005E3C68"/>
    <w:rsid w:val="006063F0"/>
    <w:rsid w:val="00622584"/>
    <w:rsid w:val="006B21D4"/>
    <w:rsid w:val="00721DD3"/>
    <w:rsid w:val="00753D2B"/>
    <w:rsid w:val="00793D4A"/>
    <w:rsid w:val="007970AA"/>
    <w:rsid w:val="007A0736"/>
    <w:rsid w:val="007A4C74"/>
    <w:rsid w:val="00812BB8"/>
    <w:rsid w:val="00840F28"/>
    <w:rsid w:val="00843604"/>
    <w:rsid w:val="0084742B"/>
    <w:rsid w:val="008815D6"/>
    <w:rsid w:val="00893F1B"/>
    <w:rsid w:val="00894939"/>
    <w:rsid w:val="008B4599"/>
    <w:rsid w:val="008C0036"/>
    <w:rsid w:val="008F0335"/>
    <w:rsid w:val="008F1795"/>
    <w:rsid w:val="00A1215A"/>
    <w:rsid w:val="00AF17D7"/>
    <w:rsid w:val="00B361C2"/>
    <w:rsid w:val="00B45079"/>
    <w:rsid w:val="00B522BC"/>
    <w:rsid w:val="00BB10E5"/>
    <w:rsid w:val="00BD26F0"/>
    <w:rsid w:val="00BE458F"/>
    <w:rsid w:val="00C253DD"/>
    <w:rsid w:val="00C40B5D"/>
    <w:rsid w:val="00C53519"/>
    <w:rsid w:val="00C766C2"/>
    <w:rsid w:val="00CD7817"/>
    <w:rsid w:val="00CF0A7E"/>
    <w:rsid w:val="00CF3A26"/>
    <w:rsid w:val="00D07C7C"/>
    <w:rsid w:val="00D119BA"/>
    <w:rsid w:val="00D40914"/>
    <w:rsid w:val="00D46198"/>
    <w:rsid w:val="00D574FC"/>
    <w:rsid w:val="00D70783"/>
    <w:rsid w:val="00D762F2"/>
    <w:rsid w:val="00D845A8"/>
    <w:rsid w:val="00D91AAE"/>
    <w:rsid w:val="00D92403"/>
    <w:rsid w:val="00DA1723"/>
    <w:rsid w:val="00DD5D2A"/>
    <w:rsid w:val="00E078CD"/>
    <w:rsid w:val="00E16EC7"/>
    <w:rsid w:val="00E94BE6"/>
    <w:rsid w:val="00F03B90"/>
    <w:rsid w:val="00F6649D"/>
    <w:rsid w:val="00F72072"/>
    <w:rsid w:val="00FD03E6"/>
    <w:rsid w:val="00F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7624-3D00-44FC-9F30-8ABCEF59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8</cp:revision>
  <dcterms:created xsi:type="dcterms:W3CDTF">2014-02-03T15:31:00Z</dcterms:created>
  <dcterms:modified xsi:type="dcterms:W3CDTF">2014-04-17T18:44:00Z</dcterms:modified>
</cp:coreProperties>
</file>